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36" w:rsidRPr="00024E36" w:rsidRDefault="00024E36" w:rsidP="00024E36">
      <w:pPr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024E36">
        <w:rPr>
          <w:rFonts w:ascii="Arial" w:hAnsi="Arial" w:cs="Arial"/>
          <w:b/>
          <w:sz w:val="28"/>
          <w:szCs w:val="28"/>
        </w:rPr>
        <w:t>11. Mai 2019: Tag der Städtebauförderung</w:t>
      </w:r>
    </w:p>
    <w:p w:rsidR="00024E36" w:rsidRPr="00024E36" w:rsidRDefault="00024E36" w:rsidP="00024E36">
      <w:pPr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024E36">
        <w:rPr>
          <w:rFonts w:ascii="Arial" w:hAnsi="Arial" w:cs="Arial"/>
          <w:b/>
          <w:sz w:val="28"/>
          <w:szCs w:val="28"/>
        </w:rPr>
        <w:t>Interreligiöses Konzert</w:t>
      </w:r>
    </w:p>
    <w:p w:rsidR="00024E36" w:rsidRDefault="00024E36" w:rsidP="00024E36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024E36">
        <w:rPr>
          <w:rFonts w:ascii="Arial" w:hAnsi="Arial" w:cs="Arial"/>
          <w:sz w:val="28"/>
          <w:szCs w:val="28"/>
        </w:rPr>
        <w:t xml:space="preserve"> Am Tag der Städtebauförderung zeigte sich die Alte Mälzerei </w:t>
      </w:r>
      <w:r>
        <w:rPr>
          <w:rFonts w:ascii="Arial" w:hAnsi="Arial" w:cs="Arial"/>
          <w:sz w:val="28"/>
          <w:szCs w:val="28"/>
        </w:rPr>
        <w:t>erstmalig nach der Grundinstand</w:t>
      </w:r>
      <w:r w:rsidRPr="00024E36">
        <w:rPr>
          <w:rFonts w:ascii="Arial" w:hAnsi="Arial" w:cs="Arial"/>
          <w:sz w:val="28"/>
          <w:szCs w:val="28"/>
        </w:rPr>
        <w:t>setzung ihren künftigen Nutzern. Sie soll zu einem gemeinsamen Haus für Lichtenrade werden</w:t>
      </w:r>
      <w:r>
        <w:rPr>
          <w:rFonts w:ascii="Arial" w:hAnsi="Arial" w:cs="Arial"/>
          <w:sz w:val="28"/>
          <w:szCs w:val="28"/>
        </w:rPr>
        <w:t xml:space="preserve">. </w:t>
      </w:r>
    </w:p>
    <w:p w:rsidR="00024E36" w:rsidRPr="00024E36" w:rsidRDefault="00024E36" w:rsidP="00024E36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024E36">
        <w:rPr>
          <w:rFonts w:ascii="Arial" w:hAnsi="Arial" w:cs="Arial"/>
          <w:sz w:val="28"/>
          <w:szCs w:val="28"/>
        </w:rPr>
        <w:t>Die Ökumenische Umweltgruppe lud a</w:t>
      </w:r>
      <w:r>
        <w:rPr>
          <w:rFonts w:ascii="Arial" w:hAnsi="Arial" w:cs="Arial"/>
          <w:sz w:val="28"/>
          <w:szCs w:val="28"/>
        </w:rPr>
        <w:t>n diesem</w:t>
      </w:r>
      <w:r w:rsidRPr="00024E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Tag z</w:t>
      </w:r>
      <w:r w:rsidRPr="00024E36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einem </w:t>
      </w:r>
      <w:r w:rsidRPr="00024E36">
        <w:rPr>
          <w:rFonts w:ascii="Arial" w:hAnsi="Arial" w:cs="Arial"/>
          <w:sz w:val="28"/>
          <w:szCs w:val="28"/>
        </w:rPr>
        <w:t xml:space="preserve"> </w:t>
      </w:r>
      <w:r w:rsidRPr="00024E36">
        <w:rPr>
          <w:rFonts w:ascii="Arial" w:hAnsi="Arial" w:cs="Arial"/>
          <w:b/>
          <w:bCs/>
          <w:sz w:val="28"/>
          <w:szCs w:val="28"/>
        </w:rPr>
        <w:t>Interreligiösen Konzert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024E36">
        <w:rPr>
          <w:rFonts w:ascii="Arial" w:hAnsi="Arial" w:cs="Arial"/>
          <w:sz w:val="28"/>
          <w:szCs w:val="28"/>
        </w:rPr>
        <w:t xml:space="preserve"> </w:t>
      </w:r>
    </w:p>
    <w:p w:rsidR="00024E36" w:rsidRPr="00024E36" w:rsidRDefault="00024E36" w:rsidP="00024E36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024E36">
        <w:rPr>
          <w:rFonts w:ascii="Arial" w:hAnsi="Arial" w:cs="Arial"/>
          <w:sz w:val="28"/>
          <w:szCs w:val="28"/>
        </w:rPr>
        <w:t xml:space="preserve">Fremde Klänge und Menschen zu treffen und dabei gemeinsame Wurzeln zu entdecken - wie unsere menschliche Verantwortung für die Schöpfung - ist immer eine schöne und bewegende Erfahrung. </w:t>
      </w:r>
    </w:p>
    <w:p w:rsidR="00024E36" w:rsidRPr="00024E36" w:rsidRDefault="00024E36" w:rsidP="00024E36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024E36">
        <w:rPr>
          <w:rFonts w:ascii="Arial" w:hAnsi="Arial" w:cs="Arial"/>
          <w:sz w:val="28"/>
          <w:szCs w:val="28"/>
        </w:rPr>
        <w:t xml:space="preserve">Mit wunderbarem Chorgesang erfreuten uns die Kantorei Marien-felde unter der </w:t>
      </w:r>
      <w:proofErr w:type="spellStart"/>
      <w:r w:rsidRPr="00024E36">
        <w:rPr>
          <w:rFonts w:ascii="Arial" w:hAnsi="Arial" w:cs="Arial"/>
          <w:sz w:val="28"/>
          <w:szCs w:val="28"/>
        </w:rPr>
        <w:t>Ltg</w:t>
      </w:r>
      <w:proofErr w:type="spellEnd"/>
      <w:r w:rsidRPr="00024E36">
        <w:rPr>
          <w:rFonts w:ascii="Arial" w:hAnsi="Arial" w:cs="Arial"/>
          <w:sz w:val="28"/>
          <w:szCs w:val="28"/>
        </w:rPr>
        <w:t xml:space="preserve">. von David Menge ebenso wie die eingehenden jiddischen Lieder von Tania </w:t>
      </w:r>
      <w:proofErr w:type="spellStart"/>
      <w:r w:rsidRPr="00024E36">
        <w:rPr>
          <w:rFonts w:ascii="Arial" w:hAnsi="Arial" w:cs="Arial"/>
          <w:sz w:val="28"/>
          <w:szCs w:val="28"/>
        </w:rPr>
        <w:t>Alon</w:t>
      </w:r>
      <w:proofErr w:type="spellEnd"/>
      <w:r w:rsidRPr="00024E36">
        <w:rPr>
          <w:rFonts w:ascii="Arial" w:hAnsi="Arial" w:cs="Arial"/>
          <w:sz w:val="28"/>
          <w:szCs w:val="28"/>
        </w:rPr>
        <w:t xml:space="preserve">, die  von Ira </w:t>
      </w:r>
      <w:proofErr w:type="spellStart"/>
      <w:r w:rsidRPr="00024E36">
        <w:rPr>
          <w:rFonts w:ascii="Arial" w:hAnsi="Arial" w:cs="Arial"/>
          <w:sz w:val="28"/>
          <w:szCs w:val="28"/>
        </w:rPr>
        <w:t>Shiran</w:t>
      </w:r>
      <w:proofErr w:type="spellEnd"/>
      <w:r w:rsidRPr="00024E36">
        <w:rPr>
          <w:rFonts w:ascii="Arial" w:hAnsi="Arial" w:cs="Arial"/>
          <w:sz w:val="28"/>
          <w:szCs w:val="28"/>
        </w:rPr>
        <w:t xml:space="preserve"> auf dem Akkordeon begleitet wurde. </w:t>
      </w:r>
    </w:p>
    <w:p w:rsidR="00024E36" w:rsidRPr="00024E36" w:rsidRDefault="00024E36" w:rsidP="00024E36">
      <w:pPr>
        <w:jc w:val="both"/>
        <w:rPr>
          <w:rFonts w:ascii="Arial" w:eastAsia="Times New Roman" w:hAnsi="Arial" w:cs="Arial"/>
          <w:sz w:val="28"/>
          <w:szCs w:val="28"/>
        </w:rPr>
      </w:pPr>
      <w:r w:rsidRPr="00024E36">
        <w:rPr>
          <w:rFonts w:ascii="Arial" w:eastAsia="Times New Roman" w:hAnsi="Arial" w:cs="Arial"/>
          <w:sz w:val="28"/>
          <w:szCs w:val="28"/>
        </w:rPr>
        <w:t xml:space="preserve">Der Gruppe "Bazar </w:t>
      </w:r>
      <w:proofErr w:type="spellStart"/>
      <w:r w:rsidRPr="00024E36">
        <w:rPr>
          <w:rFonts w:ascii="Arial" w:eastAsia="Times New Roman" w:hAnsi="Arial" w:cs="Arial"/>
          <w:sz w:val="28"/>
          <w:szCs w:val="28"/>
        </w:rPr>
        <w:t>Andalus</w:t>
      </w:r>
      <w:proofErr w:type="spellEnd"/>
      <w:r w:rsidRPr="00024E36">
        <w:rPr>
          <w:rFonts w:ascii="Arial" w:eastAsia="Times New Roman" w:hAnsi="Arial" w:cs="Arial"/>
          <w:sz w:val="28"/>
          <w:szCs w:val="28"/>
        </w:rPr>
        <w:t>" mit Musik, Gesang und Texten aus Persien und den beiden Derwisch-</w:t>
      </w:r>
      <w:proofErr w:type="spellStart"/>
      <w:r w:rsidRPr="00024E36">
        <w:rPr>
          <w:rFonts w:ascii="Arial" w:eastAsia="Times New Roman" w:hAnsi="Arial" w:cs="Arial"/>
          <w:sz w:val="28"/>
          <w:szCs w:val="28"/>
        </w:rPr>
        <w:t>tänzerinnen</w:t>
      </w:r>
      <w:proofErr w:type="spellEnd"/>
      <w:r w:rsidRPr="00024E36">
        <w:rPr>
          <w:rFonts w:ascii="Arial" w:eastAsia="Times New Roman" w:hAnsi="Arial" w:cs="Arial"/>
          <w:sz w:val="28"/>
          <w:szCs w:val="28"/>
        </w:rPr>
        <w:t xml:space="preserve"> Claire </w:t>
      </w:r>
      <w:proofErr w:type="spellStart"/>
      <w:r w:rsidRPr="00024E36">
        <w:rPr>
          <w:rFonts w:ascii="Arial" w:eastAsia="Times New Roman" w:hAnsi="Arial" w:cs="Arial"/>
          <w:sz w:val="28"/>
          <w:szCs w:val="28"/>
        </w:rPr>
        <w:t>Fontanille</w:t>
      </w:r>
      <w:proofErr w:type="spellEnd"/>
      <w:r w:rsidRPr="00024E36">
        <w:rPr>
          <w:rFonts w:ascii="Arial" w:eastAsia="Times New Roman" w:hAnsi="Arial" w:cs="Arial"/>
          <w:sz w:val="28"/>
          <w:szCs w:val="28"/>
        </w:rPr>
        <w:t xml:space="preserve"> und </w:t>
      </w:r>
      <w:proofErr w:type="spellStart"/>
      <w:r w:rsidRPr="00024E36">
        <w:rPr>
          <w:rFonts w:ascii="Arial" w:eastAsia="Times New Roman" w:hAnsi="Arial" w:cs="Arial"/>
          <w:sz w:val="28"/>
          <w:szCs w:val="28"/>
        </w:rPr>
        <w:t>Naïma</w:t>
      </w:r>
      <w:proofErr w:type="spellEnd"/>
      <w:r w:rsidRPr="00024E3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24E36">
        <w:rPr>
          <w:rFonts w:ascii="Arial" w:eastAsia="Times New Roman" w:hAnsi="Arial" w:cs="Arial"/>
          <w:sz w:val="28"/>
          <w:szCs w:val="28"/>
        </w:rPr>
        <w:t>Ferré</w:t>
      </w:r>
      <w:proofErr w:type="spellEnd"/>
      <w:r w:rsidRPr="00024E36">
        <w:rPr>
          <w:rFonts w:ascii="Arial" w:eastAsia="Times New Roman" w:hAnsi="Arial" w:cs="Arial"/>
          <w:sz w:val="28"/>
          <w:szCs w:val="28"/>
        </w:rPr>
        <w:t xml:space="preserve">  wurde ebenfalls begeistert applaudiert. </w:t>
      </w:r>
    </w:p>
    <w:p w:rsidR="0002350C" w:rsidRPr="00024E36" w:rsidRDefault="0002350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2350C" w:rsidRPr="00024E36" w:rsidSect="005D307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36"/>
    <w:rsid w:val="0002350C"/>
    <w:rsid w:val="00024E36"/>
    <w:rsid w:val="005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D33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24E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24E3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24E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24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1</cp:revision>
  <dcterms:created xsi:type="dcterms:W3CDTF">2019-09-16T16:33:00Z</dcterms:created>
  <dcterms:modified xsi:type="dcterms:W3CDTF">2019-09-16T16:36:00Z</dcterms:modified>
</cp:coreProperties>
</file>